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C6" w:rsidRPr="00EF4130" w:rsidRDefault="004103C6" w:rsidP="004103C6">
      <w:pPr>
        <w:jc w:val="center"/>
        <w:rPr>
          <w:b/>
          <w:szCs w:val="24"/>
          <w:u w:val="single"/>
        </w:rPr>
      </w:pPr>
      <w:r w:rsidRPr="00EF4130">
        <w:rPr>
          <w:b/>
          <w:szCs w:val="24"/>
          <w:u w:val="single"/>
        </w:rPr>
        <w:t>SENATE COMMITTEE ON EDUCATION</w:t>
      </w:r>
    </w:p>
    <w:p w:rsidR="004103C6" w:rsidRDefault="004103C6" w:rsidP="004103C6">
      <w:pPr>
        <w:jc w:val="center"/>
        <w:rPr>
          <w:b/>
          <w:szCs w:val="24"/>
        </w:rPr>
      </w:pPr>
    </w:p>
    <w:p w:rsidR="004103C6" w:rsidRDefault="004103C6" w:rsidP="004103C6">
      <w:pPr>
        <w:jc w:val="center"/>
        <w:rPr>
          <w:b/>
          <w:szCs w:val="24"/>
        </w:rPr>
      </w:pPr>
      <w:r>
        <w:rPr>
          <w:b/>
          <w:szCs w:val="24"/>
        </w:rPr>
        <w:t>COMMITTEE RULES</w:t>
      </w:r>
    </w:p>
    <w:p w:rsidR="004103C6" w:rsidRDefault="004103C6" w:rsidP="004103C6">
      <w:pPr>
        <w:jc w:val="center"/>
        <w:rPr>
          <w:b/>
          <w:szCs w:val="24"/>
        </w:rPr>
      </w:pPr>
    </w:p>
    <w:p w:rsidR="004103C6" w:rsidRPr="004B0723" w:rsidRDefault="00957D28" w:rsidP="004103C6">
      <w:pPr>
        <w:jc w:val="center"/>
        <w:rPr>
          <w:b/>
          <w:szCs w:val="24"/>
        </w:rPr>
      </w:pPr>
      <w:r>
        <w:rPr>
          <w:b/>
          <w:szCs w:val="24"/>
        </w:rPr>
        <w:t>2025-26</w:t>
      </w:r>
    </w:p>
    <w:p w:rsidR="004C3DEC" w:rsidRDefault="004C3DEC" w:rsidP="004C3DEC">
      <w:pPr>
        <w:tabs>
          <w:tab w:val="left" w:pos="1530"/>
        </w:tabs>
        <w:spacing w:line="12" w:lineRule="atLeast"/>
        <w:ind w:right="-504"/>
        <w:jc w:val="center"/>
        <w:rPr>
          <w:szCs w:val="24"/>
        </w:rPr>
      </w:pPr>
    </w:p>
    <w:p w:rsidR="004C3DEC" w:rsidRPr="0061356E" w:rsidRDefault="004C3DEC" w:rsidP="004C3DEC">
      <w:pPr>
        <w:tabs>
          <w:tab w:val="left" w:pos="1530"/>
        </w:tabs>
        <w:spacing w:line="12" w:lineRule="atLeast"/>
        <w:ind w:right="-504"/>
        <w:jc w:val="center"/>
        <w:rPr>
          <w:szCs w:val="24"/>
        </w:rPr>
      </w:pPr>
    </w:p>
    <w:p w:rsidR="004C3DEC" w:rsidRPr="003048FF" w:rsidRDefault="004C3DEC" w:rsidP="00A935D9">
      <w:pPr>
        <w:pStyle w:val="NoSpacing"/>
        <w:numPr>
          <w:ilvl w:val="0"/>
          <w:numId w:val="2"/>
        </w:numPr>
        <w:tabs>
          <w:tab w:val="clear" w:pos="720"/>
        </w:tabs>
        <w:ind w:left="360" w:hanging="360"/>
        <w:rPr>
          <w:b/>
        </w:rPr>
      </w:pPr>
      <w:r w:rsidRPr="00462931">
        <w:rPr>
          <w:b/>
        </w:rPr>
        <w:t>SETTING BILLS</w:t>
      </w:r>
      <w:r>
        <w:rPr>
          <w:b/>
          <w:highlight w:val="yellow"/>
        </w:rPr>
        <w:br/>
      </w:r>
    </w:p>
    <w:p w:rsidR="004C3DEC" w:rsidRPr="003048FF" w:rsidRDefault="004C3DEC" w:rsidP="00A935D9">
      <w:pPr>
        <w:pStyle w:val="NoSpacing"/>
        <w:ind w:left="360"/>
        <w:rPr>
          <w:b/>
        </w:rPr>
      </w:pPr>
      <w:r w:rsidRPr="00125E3E">
        <w:t xml:space="preserve">The Committee Assistant shall </w:t>
      </w:r>
      <w:r w:rsidRPr="00886ACB">
        <w:rPr>
          <w:b/>
        </w:rPr>
        <w:t>set bills as they are referred</w:t>
      </w:r>
      <w:r w:rsidRPr="00125E3E">
        <w:t xml:space="preserve"> to the Committee, at the discretion</w:t>
      </w:r>
      <w:r>
        <w:t xml:space="preserve"> </w:t>
      </w:r>
      <w:r w:rsidRPr="00FF0364">
        <w:t>of the Committee Chair</w:t>
      </w:r>
      <w:r w:rsidRPr="00125E3E">
        <w:t xml:space="preserve">.  The Committee Assistant </w:t>
      </w:r>
      <w:r w:rsidRPr="00886ACB">
        <w:rPr>
          <w:u w:val="single"/>
        </w:rPr>
        <w:t xml:space="preserve">may not </w:t>
      </w:r>
      <w:r w:rsidR="00677A38" w:rsidRPr="00886ACB">
        <w:rPr>
          <w:u w:val="single"/>
        </w:rPr>
        <w:t xml:space="preserve">necessarily </w:t>
      </w:r>
      <w:r w:rsidRPr="00886ACB">
        <w:rPr>
          <w:u w:val="single"/>
        </w:rPr>
        <w:t>consult with the author’s office</w:t>
      </w:r>
      <w:r w:rsidRPr="00DE673F">
        <w:t xml:space="preserve"> </w:t>
      </w:r>
      <w:r w:rsidRPr="00FF0364">
        <w:t>regarding when their bill may be set</w:t>
      </w:r>
      <w:r w:rsidRPr="00125E3E">
        <w:t>.</w:t>
      </w:r>
      <w:r w:rsidRPr="00023AA1">
        <w:br/>
      </w:r>
    </w:p>
    <w:p w:rsidR="00A935D9" w:rsidRPr="00A935D9" w:rsidRDefault="004C3DEC" w:rsidP="00A935D9">
      <w:pPr>
        <w:pStyle w:val="NoSpacing"/>
        <w:numPr>
          <w:ilvl w:val="0"/>
          <w:numId w:val="2"/>
        </w:numPr>
        <w:tabs>
          <w:tab w:val="clear" w:pos="720"/>
        </w:tabs>
        <w:ind w:left="360" w:hanging="360"/>
        <w:rPr>
          <w:b/>
          <w:i/>
          <w:u w:val="single"/>
        </w:rPr>
      </w:pPr>
      <w:r w:rsidRPr="00E73224">
        <w:rPr>
          <w:b/>
        </w:rPr>
        <w:t>BACKGROUND MATERIALS</w:t>
      </w:r>
      <w:r w:rsidRPr="00E73224">
        <w:br/>
      </w:r>
      <w:r w:rsidRPr="00E73224">
        <w:br/>
      </w:r>
      <w:r w:rsidRPr="00125E3E">
        <w:t>The Committee Assistant shall forw</w:t>
      </w:r>
      <w:r w:rsidR="00DE673F">
        <w:t>ard to the author’s office the committee background s</w:t>
      </w:r>
      <w:r w:rsidRPr="00125E3E">
        <w:t>heet.</w:t>
      </w:r>
      <w:r w:rsidRPr="00A96ED4">
        <w:t xml:space="preserve">  </w:t>
      </w:r>
    </w:p>
    <w:p w:rsidR="00A935D9" w:rsidRDefault="00A935D9" w:rsidP="00A935D9">
      <w:pPr>
        <w:pStyle w:val="NoSpacing"/>
        <w:ind w:left="720"/>
      </w:pPr>
    </w:p>
    <w:p w:rsidR="00A935D9" w:rsidRDefault="00A935D9" w:rsidP="00A935D9">
      <w:pPr>
        <w:ind w:left="360"/>
      </w:pPr>
      <w:r w:rsidRPr="00E73224">
        <w:t xml:space="preserve">Copies of the </w:t>
      </w:r>
      <w:r w:rsidRPr="00125E3E">
        <w:t>completed</w:t>
      </w:r>
      <w:r w:rsidRPr="00676B02">
        <w:t xml:space="preserve"> </w:t>
      </w:r>
      <w:r w:rsidRPr="00E73224">
        <w:t xml:space="preserve">committee background sheet and other background information </w:t>
      </w:r>
      <w:r w:rsidRPr="009D3772">
        <w:rPr>
          <w:b/>
          <w:u w:val="single"/>
        </w:rPr>
        <w:t xml:space="preserve">must be delivered </w:t>
      </w:r>
      <w:r w:rsidRPr="00B234D0">
        <w:rPr>
          <w:b/>
          <w:u w:val="single"/>
        </w:rPr>
        <w:t>electronically</w:t>
      </w:r>
      <w:r>
        <w:rPr>
          <w:b/>
          <w:u w:val="single"/>
        </w:rPr>
        <w:t xml:space="preserve"> </w:t>
      </w:r>
      <w:r w:rsidRPr="00F91535">
        <w:rPr>
          <w:b/>
          <w:u w:val="single"/>
        </w:rPr>
        <w:t>within</w:t>
      </w:r>
      <w:r w:rsidRPr="00B234D0">
        <w:rPr>
          <w:b/>
          <w:u w:val="single"/>
        </w:rPr>
        <w:t xml:space="preserve"> 48</w:t>
      </w:r>
      <w:r w:rsidRPr="00F91535">
        <w:rPr>
          <w:b/>
          <w:i/>
          <w:u w:val="single"/>
        </w:rPr>
        <w:t xml:space="preserve"> </w:t>
      </w:r>
      <w:r w:rsidRPr="00F91535">
        <w:rPr>
          <w:b/>
          <w:u w:val="single"/>
        </w:rPr>
        <w:t>hours</w:t>
      </w:r>
      <w:r w:rsidRPr="00CE253E">
        <w:rPr>
          <w:b/>
          <w:u w:val="single"/>
        </w:rPr>
        <w:t xml:space="preserve"> of request by the </w:t>
      </w:r>
      <w:r w:rsidR="00DB62B4" w:rsidRPr="00DB62B4">
        <w:rPr>
          <w:b/>
          <w:u w:val="single"/>
        </w:rPr>
        <w:t>c</w:t>
      </w:r>
      <w:r w:rsidRPr="00DB62B4">
        <w:rPr>
          <w:b/>
          <w:u w:val="single"/>
        </w:rPr>
        <w:t>ommittee</w:t>
      </w:r>
      <w:r w:rsidR="00383D28" w:rsidRPr="00DB62B4">
        <w:rPr>
          <w:b/>
          <w:u w:val="single"/>
        </w:rPr>
        <w:t xml:space="preserve"> and </w:t>
      </w:r>
      <w:r w:rsidR="00383D28" w:rsidRPr="00FD41AD">
        <w:rPr>
          <w:b/>
        </w:rPr>
        <w:t>to the Senate Minority Consultant</w:t>
      </w:r>
      <w:r w:rsidR="00383D28">
        <w:rPr>
          <w:b/>
        </w:rPr>
        <w:t>,</w:t>
      </w:r>
      <w:r w:rsidRPr="00383D28">
        <w:rPr>
          <w:b/>
        </w:rPr>
        <w:t xml:space="preserve"> </w:t>
      </w:r>
      <w:r w:rsidRPr="00B234D0">
        <w:t>or sooner depending on the timing of referral</w:t>
      </w:r>
      <w:r w:rsidR="00383D28">
        <w:t>.</w:t>
      </w:r>
      <w:r w:rsidR="00383D28">
        <w:rPr>
          <w:b/>
        </w:rPr>
        <w:t>.</w:t>
      </w:r>
      <w:r w:rsidRPr="00E73224">
        <w:t xml:space="preserve">.  </w:t>
      </w:r>
    </w:p>
    <w:p w:rsidR="00A935D9" w:rsidRDefault="00A935D9" w:rsidP="00A935D9">
      <w:pPr>
        <w:ind w:left="360"/>
      </w:pPr>
    </w:p>
    <w:p w:rsidR="00383D28" w:rsidRDefault="00A935D9" w:rsidP="00A935D9">
      <w:pPr>
        <w:ind w:left="360"/>
        <w:rPr>
          <w:b/>
          <w:szCs w:val="24"/>
          <w:u w:val="single"/>
        </w:rPr>
      </w:pPr>
      <w:r w:rsidRPr="006D7992">
        <w:rPr>
          <w:szCs w:val="24"/>
        </w:rPr>
        <w:t xml:space="preserve">The author’s office is </w:t>
      </w:r>
      <w:r w:rsidRPr="0008735C">
        <w:rPr>
          <w:szCs w:val="24"/>
          <w:u w:val="single"/>
        </w:rPr>
        <w:t>responsible for ensuring that the committee’s minority consultant is provided with copies of the background request form, other background material, letters, and amendments</w:t>
      </w:r>
      <w:r w:rsidRPr="006D7992">
        <w:rPr>
          <w:szCs w:val="24"/>
        </w:rPr>
        <w:t xml:space="preserve">.  </w:t>
      </w:r>
      <w:r w:rsidRPr="00F13B05">
        <w:rPr>
          <w:b/>
          <w:szCs w:val="24"/>
          <w:u w:val="single"/>
        </w:rPr>
        <w:t xml:space="preserve">The minority consultant is Amanda Richie, who can be reached at </w:t>
      </w:r>
    </w:p>
    <w:p w:rsidR="00A935D9" w:rsidRDefault="00A935D9" w:rsidP="00A935D9">
      <w:pPr>
        <w:ind w:left="360"/>
        <w:rPr>
          <w:szCs w:val="24"/>
        </w:rPr>
      </w:pPr>
      <w:r w:rsidRPr="00F13B05">
        <w:rPr>
          <w:b/>
          <w:szCs w:val="24"/>
          <w:u w:val="single"/>
        </w:rPr>
        <w:t xml:space="preserve">916-651-1501 and </w:t>
      </w:r>
      <w:hyperlink r:id="rId7" w:history="1">
        <w:r w:rsidRPr="00F13B05">
          <w:rPr>
            <w:rStyle w:val="Hyperlink"/>
            <w:b/>
            <w:szCs w:val="24"/>
          </w:rPr>
          <w:t>Amanda.richie@sen.ca.gov</w:t>
        </w:r>
      </w:hyperlink>
      <w:r w:rsidR="007659B2" w:rsidRPr="007659B2">
        <w:rPr>
          <w:rStyle w:val="Hyperlink"/>
          <w:color w:val="auto"/>
          <w:szCs w:val="24"/>
          <w:u w:val="none"/>
        </w:rPr>
        <w:t>.</w:t>
      </w:r>
    </w:p>
    <w:p w:rsidR="00A935D9" w:rsidRDefault="00A935D9" w:rsidP="00A935D9">
      <w:pPr>
        <w:pStyle w:val="NoSpacing"/>
      </w:pPr>
    </w:p>
    <w:p w:rsidR="00A935D9" w:rsidRPr="00A935D9" w:rsidRDefault="00A935D9" w:rsidP="00FD41AD">
      <w:pPr>
        <w:pStyle w:val="NoSpacing"/>
        <w:ind w:left="360"/>
        <w:rPr>
          <w:b/>
          <w:i/>
          <w:u w:val="single"/>
        </w:rPr>
      </w:pPr>
      <w:r w:rsidRPr="00474F34">
        <w:t xml:space="preserve">Completed committee background sheets </w:t>
      </w:r>
      <w:r w:rsidRPr="00474F34">
        <w:rPr>
          <w:b/>
          <w:u w:val="single"/>
        </w:rPr>
        <w:t>must be delivered to the committee electronically</w:t>
      </w:r>
      <w:r w:rsidRPr="00474F34">
        <w:t xml:space="preserve">.  </w:t>
      </w:r>
    </w:p>
    <w:p w:rsidR="00A935D9" w:rsidRDefault="00A935D9" w:rsidP="00A935D9">
      <w:pPr>
        <w:ind w:left="360"/>
      </w:pPr>
      <w:r w:rsidRPr="007B397A">
        <w:t>A bill cannot be analyzed until the background sheet is completed and</w:t>
      </w:r>
      <w:r>
        <w:t xml:space="preserve"> received by committee staff.  Pursuant to the committee’s rules, </w:t>
      </w:r>
      <w:r w:rsidRPr="00F0628F">
        <w:rPr>
          <w:u w:val="single"/>
        </w:rPr>
        <w:t xml:space="preserve">failure to submit </w:t>
      </w:r>
      <w:r>
        <w:rPr>
          <w:u w:val="single"/>
        </w:rPr>
        <w:t xml:space="preserve">the </w:t>
      </w:r>
      <w:r w:rsidRPr="00F0628F">
        <w:rPr>
          <w:u w:val="single"/>
        </w:rPr>
        <w:t>background sheet may result in the bill being pulled from the scheduled hearing</w:t>
      </w:r>
      <w:r>
        <w:t>; said pull will count against the author</w:t>
      </w:r>
      <w:r w:rsidR="007659B2">
        <w:t>,</w:t>
      </w:r>
      <w:r>
        <w:t xml:space="preserve"> and the bill may be rescheduled for the last committee hearing.</w:t>
      </w:r>
    </w:p>
    <w:p w:rsidR="00A935D9" w:rsidRDefault="00A935D9" w:rsidP="00A935D9">
      <w:pPr>
        <w:ind w:left="360"/>
      </w:pPr>
    </w:p>
    <w:p w:rsidR="00A935D9" w:rsidRDefault="00A935D9" w:rsidP="00A935D9">
      <w:pPr>
        <w:ind w:left="360"/>
        <w:rPr>
          <w:b/>
          <w:szCs w:val="24"/>
        </w:rPr>
      </w:pPr>
      <w:r w:rsidRPr="00410FD8">
        <w:rPr>
          <w:u w:val="single"/>
        </w:rPr>
        <w:t>Insufficient information will result in questions being raised in the analysis</w:t>
      </w:r>
      <w:r>
        <w:t xml:space="preserve">.  It is your responsibility to ensure committee staff is provided with specific information that clearly details the problem in existing law, how the bill resolves the problem, and how the solution will be implemented.  </w:t>
      </w:r>
    </w:p>
    <w:p w:rsidR="004C3DEC" w:rsidRDefault="004C3DEC" w:rsidP="004C3DEC">
      <w:pPr>
        <w:pStyle w:val="NoSpacing"/>
      </w:pPr>
    </w:p>
    <w:p w:rsidR="004C3DEC" w:rsidRPr="000C59CA" w:rsidRDefault="00A935D9" w:rsidP="00857D03">
      <w:pPr>
        <w:numPr>
          <w:ilvl w:val="0"/>
          <w:numId w:val="2"/>
        </w:numPr>
        <w:tabs>
          <w:tab w:val="clear" w:pos="720"/>
          <w:tab w:val="left" w:pos="1530"/>
        </w:tabs>
        <w:spacing w:line="12" w:lineRule="atLeast"/>
        <w:ind w:left="360" w:right="-504" w:hanging="360"/>
        <w:rPr>
          <w:szCs w:val="24"/>
        </w:rPr>
      </w:pPr>
      <w:r>
        <w:rPr>
          <w:b/>
          <w:szCs w:val="24"/>
        </w:rPr>
        <w:t>AMENDMENTS</w:t>
      </w:r>
    </w:p>
    <w:p w:rsidR="004C3DEC" w:rsidRPr="000C59CA" w:rsidRDefault="004C3DEC" w:rsidP="004C3DEC">
      <w:pPr>
        <w:tabs>
          <w:tab w:val="left" w:pos="1530"/>
        </w:tabs>
        <w:spacing w:line="12" w:lineRule="atLeast"/>
        <w:ind w:left="720" w:right="-504"/>
        <w:rPr>
          <w:szCs w:val="24"/>
        </w:rPr>
      </w:pPr>
    </w:p>
    <w:p w:rsidR="00BB4C15" w:rsidRDefault="007659B2" w:rsidP="00BB4C15">
      <w:pPr>
        <w:tabs>
          <w:tab w:val="left" w:pos="1530"/>
        </w:tabs>
        <w:spacing w:line="12" w:lineRule="atLeast"/>
        <w:ind w:left="360" w:right="-504"/>
        <w:rPr>
          <w:szCs w:val="24"/>
        </w:rPr>
      </w:pPr>
      <w:r>
        <w:rPr>
          <w:szCs w:val="24"/>
        </w:rPr>
        <w:t>Author</w:t>
      </w:r>
      <w:r w:rsidR="00BB4C15" w:rsidRPr="00825A18">
        <w:rPr>
          <w:szCs w:val="24"/>
        </w:rPr>
        <w:t xml:space="preserve">s amendments must be submitted to the Committee in Legislative Counsel </w:t>
      </w:r>
      <w:proofErr w:type="gramStart"/>
      <w:r w:rsidR="00BB4C15" w:rsidRPr="00825A18">
        <w:rPr>
          <w:szCs w:val="24"/>
        </w:rPr>
        <w:t>form</w:t>
      </w:r>
      <w:proofErr w:type="gramEnd"/>
      <w:r w:rsidR="00BB4C15" w:rsidRPr="00825A18">
        <w:rPr>
          <w:szCs w:val="24"/>
        </w:rPr>
        <w:t xml:space="preserve"> no later </w:t>
      </w:r>
      <w:r w:rsidR="00BB4C15" w:rsidRPr="000D47AE">
        <w:rPr>
          <w:szCs w:val="24"/>
        </w:rPr>
        <w:t>than</w:t>
      </w:r>
      <w:r w:rsidR="00BB4C15" w:rsidRPr="00825A18">
        <w:rPr>
          <w:b/>
          <w:szCs w:val="24"/>
        </w:rPr>
        <w:t xml:space="preserve"> </w:t>
      </w:r>
      <w:r w:rsidR="00BB4C15" w:rsidRPr="00F13B05">
        <w:rPr>
          <w:b/>
          <w:szCs w:val="24"/>
          <w:u w:val="single"/>
        </w:rPr>
        <w:t>noon the Monday one week prior to the hearing date</w:t>
      </w:r>
      <w:r>
        <w:rPr>
          <w:szCs w:val="24"/>
        </w:rPr>
        <w:t xml:space="preserve"> for the bill</w:t>
      </w:r>
      <w:r w:rsidR="00BB4C15" w:rsidRPr="00825A18">
        <w:rPr>
          <w:szCs w:val="24"/>
        </w:rPr>
        <w:t xml:space="preserve"> so that the amendments can be in print and analyzed prior to the hearing.  </w:t>
      </w:r>
    </w:p>
    <w:p w:rsidR="00BB4C15" w:rsidRDefault="00BB4C15" w:rsidP="00BB4C15">
      <w:pPr>
        <w:tabs>
          <w:tab w:val="left" w:pos="1530"/>
        </w:tabs>
        <w:spacing w:line="12" w:lineRule="atLeast"/>
        <w:ind w:left="360" w:right="-504"/>
        <w:rPr>
          <w:szCs w:val="24"/>
        </w:rPr>
      </w:pPr>
    </w:p>
    <w:p w:rsidR="00B55CD7" w:rsidRDefault="00BB4C15" w:rsidP="00BB4C15">
      <w:pPr>
        <w:tabs>
          <w:tab w:val="left" w:pos="1530"/>
        </w:tabs>
        <w:spacing w:line="12" w:lineRule="atLeast"/>
        <w:ind w:left="360" w:right="-504"/>
        <w:rPr>
          <w:szCs w:val="24"/>
        </w:rPr>
      </w:pPr>
      <w:r w:rsidRPr="00825A18">
        <w:rPr>
          <w:szCs w:val="24"/>
        </w:rPr>
        <w:t xml:space="preserve">Submit the </w:t>
      </w:r>
      <w:r w:rsidR="00B55CD7">
        <w:rPr>
          <w:szCs w:val="24"/>
        </w:rPr>
        <w:t>amendments</w:t>
      </w:r>
      <w:r w:rsidR="00BA6F57">
        <w:rPr>
          <w:szCs w:val="24"/>
        </w:rPr>
        <w:t xml:space="preserve"> </w:t>
      </w:r>
      <w:r w:rsidR="00B55CD7">
        <w:rPr>
          <w:szCs w:val="24"/>
        </w:rPr>
        <w:t xml:space="preserve">to </w:t>
      </w:r>
      <w:r w:rsidR="00BA6F57">
        <w:rPr>
          <w:szCs w:val="24"/>
        </w:rPr>
        <w:t xml:space="preserve">the consultant assigned to the bill, </w:t>
      </w:r>
      <w:hyperlink r:id="rId8" w:history="1">
        <w:r w:rsidR="00BA6F57" w:rsidRPr="00893045">
          <w:rPr>
            <w:rStyle w:val="Hyperlink"/>
            <w:szCs w:val="24"/>
          </w:rPr>
          <w:t>maria.velez@sen.ca.gov</w:t>
        </w:r>
      </w:hyperlink>
      <w:r w:rsidR="00BA6F57">
        <w:rPr>
          <w:szCs w:val="24"/>
        </w:rPr>
        <w:t xml:space="preserve">, </w:t>
      </w:r>
      <w:r w:rsidR="00BA6F57" w:rsidRPr="00BA6F57">
        <w:rPr>
          <w:b/>
          <w:szCs w:val="24"/>
        </w:rPr>
        <w:t>and</w:t>
      </w:r>
      <w:r w:rsidR="00BA6F57">
        <w:rPr>
          <w:szCs w:val="24"/>
        </w:rPr>
        <w:t xml:space="preserve"> </w:t>
      </w:r>
      <w:hyperlink r:id="rId9" w:history="1">
        <w:r w:rsidR="00BA6F57" w:rsidRPr="00893045">
          <w:rPr>
            <w:rStyle w:val="Hyperlink"/>
            <w:szCs w:val="24"/>
          </w:rPr>
          <w:t>amanda.richie@sen.ca.gov</w:t>
        </w:r>
      </w:hyperlink>
      <w:r w:rsidR="00BA6F57">
        <w:rPr>
          <w:szCs w:val="24"/>
        </w:rPr>
        <w:t>.  Alternatively, you may submit the amendments in hard copy form with author’s signature on the original copy plus three copies without the signature.</w:t>
      </w:r>
    </w:p>
    <w:p w:rsidR="00BB4C15" w:rsidRDefault="00BB4C15" w:rsidP="00BA6F57">
      <w:pPr>
        <w:tabs>
          <w:tab w:val="left" w:pos="1530"/>
        </w:tabs>
        <w:spacing w:line="12" w:lineRule="atLeast"/>
        <w:ind w:right="-504"/>
        <w:rPr>
          <w:szCs w:val="24"/>
        </w:rPr>
      </w:pPr>
    </w:p>
    <w:p w:rsidR="004C3DEC" w:rsidRDefault="004C3DEC" w:rsidP="00857D03">
      <w:pPr>
        <w:tabs>
          <w:tab w:val="left" w:pos="1530"/>
        </w:tabs>
        <w:spacing w:line="12" w:lineRule="atLeast"/>
        <w:ind w:left="360" w:right="-504"/>
        <w:rPr>
          <w:szCs w:val="24"/>
        </w:rPr>
      </w:pPr>
      <w:r>
        <w:rPr>
          <w:szCs w:val="24"/>
        </w:rPr>
        <w:t xml:space="preserve">If you plan </w:t>
      </w:r>
      <w:r w:rsidRPr="00857D03">
        <w:rPr>
          <w:b/>
          <w:szCs w:val="24"/>
        </w:rPr>
        <w:t>any</w:t>
      </w:r>
      <w:r>
        <w:rPr>
          <w:szCs w:val="24"/>
        </w:rPr>
        <w:t xml:space="preserve"> </w:t>
      </w:r>
      <w:r>
        <w:rPr>
          <w:b/>
          <w:bCs/>
          <w:szCs w:val="24"/>
        </w:rPr>
        <w:t>amendments</w:t>
      </w:r>
      <w:r>
        <w:rPr>
          <w:szCs w:val="24"/>
        </w:rPr>
        <w:t xml:space="preserve"> to this bill prior to the hearing, notify Committee Staff at </w:t>
      </w:r>
      <w:r w:rsidR="00383D28">
        <w:rPr>
          <w:szCs w:val="24"/>
        </w:rPr>
        <w:t>916-</w:t>
      </w:r>
      <w:r>
        <w:rPr>
          <w:szCs w:val="24"/>
        </w:rPr>
        <w:t xml:space="preserve">651-4105 (Room 6740) </w:t>
      </w:r>
      <w:r w:rsidRPr="00857D03">
        <w:rPr>
          <w:b/>
          <w:szCs w:val="24"/>
          <w:u w:val="single"/>
        </w:rPr>
        <w:t>and</w:t>
      </w:r>
      <w:r w:rsidRPr="007B397A">
        <w:rPr>
          <w:szCs w:val="24"/>
        </w:rPr>
        <w:t xml:space="preserve"> Senate Minority staff at </w:t>
      </w:r>
      <w:r w:rsidR="00383D28">
        <w:rPr>
          <w:szCs w:val="24"/>
        </w:rPr>
        <w:t>916-</w:t>
      </w:r>
      <w:r w:rsidRPr="007B397A">
        <w:rPr>
          <w:szCs w:val="24"/>
        </w:rPr>
        <w:t>651-1501 (LOB Room 234)</w:t>
      </w:r>
      <w:r>
        <w:rPr>
          <w:szCs w:val="24"/>
        </w:rPr>
        <w:t xml:space="preserve"> </w:t>
      </w:r>
      <w:r>
        <w:rPr>
          <w:b/>
          <w:bCs/>
          <w:szCs w:val="24"/>
        </w:rPr>
        <w:t>immediately.</w:t>
      </w:r>
      <w:r>
        <w:rPr>
          <w:szCs w:val="24"/>
        </w:rPr>
        <w:t> </w:t>
      </w:r>
    </w:p>
    <w:p w:rsidR="00857D03" w:rsidRDefault="00857D03" w:rsidP="00857D03">
      <w:pPr>
        <w:tabs>
          <w:tab w:val="left" w:pos="1530"/>
        </w:tabs>
        <w:spacing w:line="12" w:lineRule="atLeast"/>
        <w:ind w:right="-504"/>
        <w:rPr>
          <w:szCs w:val="24"/>
        </w:rPr>
      </w:pPr>
    </w:p>
    <w:p w:rsidR="004C3DEC" w:rsidRDefault="004C3DEC" w:rsidP="00857D03">
      <w:pPr>
        <w:tabs>
          <w:tab w:val="left" w:pos="1530"/>
        </w:tabs>
        <w:spacing w:line="12" w:lineRule="atLeast"/>
        <w:ind w:left="360" w:right="-504"/>
        <w:rPr>
          <w:szCs w:val="24"/>
        </w:rPr>
      </w:pPr>
      <w:r w:rsidRPr="00857D03">
        <w:rPr>
          <w:b/>
          <w:szCs w:val="24"/>
          <w:u w:val="single"/>
        </w:rPr>
        <w:t>Do not wait</w:t>
      </w:r>
      <w:r w:rsidRPr="000C59CA">
        <w:rPr>
          <w:szCs w:val="24"/>
        </w:rPr>
        <w:t xml:space="preserve"> for the Legislative Counsel draft before notifying Committee Staff; Staff should be provided with a copy of the amendments that were submitted to Legislative Counsel.  Draft language will be reviewed</w:t>
      </w:r>
      <w:r w:rsidR="006E2AFF">
        <w:rPr>
          <w:szCs w:val="24"/>
        </w:rPr>
        <w:t>,</w:t>
      </w:r>
      <w:r w:rsidRPr="000C59CA">
        <w:rPr>
          <w:szCs w:val="24"/>
        </w:rPr>
        <w:t xml:space="preserve"> but Committee Staff will only analyze amendments that are in Legislative Counsel </w:t>
      </w:r>
      <w:proofErr w:type="gramStart"/>
      <w:r w:rsidRPr="000C59CA">
        <w:rPr>
          <w:szCs w:val="24"/>
        </w:rPr>
        <w:t>form</w:t>
      </w:r>
      <w:proofErr w:type="gramEnd"/>
      <w:r w:rsidRPr="000C59CA">
        <w:rPr>
          <w:szCs w:val="24"/>
        </w:rPr>
        <w:t xml:space="preserve">.  </w:t>
      </w:r>
    </w:p>
    <w:p w:rsidR="006E2AFF" w:rsidRDefault="006E2AFF" w:rsidP="00857D03">
      <w:pPr>
        <w:tabs>
          <w:tab w:val="left" w:pos="1530"/>
        </w:tabs>
        <w:spacing w:line="12" w:lineRule="atLeast"/>
        <w:ind w:left="360" w:right="-504"/>
        <w:rPr>
          <w:szCs w:val="24"/>
        </w:rPr>
      </w:pPr>
    </w:p>
    <w:p w:rsidR="00F13B05" w:rsidRDefault="004C3DEC" w:rsidP="00F13B05">
      <w:pPr>
        <w:tabs>
          <w:tab w:val="left" w:pos="1530"/>
        </w:tabs>
        <w:spacing w:line="12" w:lineRule="atLeast"/>
        <w:ind w:left="360" w:right="-504"/>
        <w:rPr>
          <w:szCs w:val="24"/>
        </w:rPr>
      </w:pPr>
      <w:r w:rsidRPr="00996032">
        <w:rPr>
          <w:szCs w:val="24"/>
        </w:rPr>
        <w:t xml:space="preserve">An updated background sheet must be submitted with any substantive amendments. </w:t>
      </w:r>
    </w:p>
    <w:p w:rsidR="00F13B05" w:rsidRDefault="00F13B05" w:rsidP="00F13B05">
      <w:pPr>
        <w:tabs>
          <w:tab w:val="left" w:pos="1530"/>
        </w:tabs>
        <w:spacing w:line="12" w:lineRule="atLeast"/>
        <w:ind w:left="360" w:right="-504"/>
        <w:rPr>
          <w:szCs w:val="24"/>
        </w:rPr>
      </w:pPr>
    </w:p>
    <w:p w:rsidR="00F13B05" w:rsidRDefault="004C3DEC" w:rsidP="00F13B05">
      <w:pPr>
        <w:tabs>
          <w:tab w:val="left" w:pos="1530"/>
        </w:tabs>
        <w:spacing w:line="12" w:lineRule="atLeast"/>
        <w:ind w:left="360" w:right="-504"/>
        <w:rPr>
          <w:szCs w:val="24"/>
        </w:rPr>
      </w:pPr>
      <w:r w:rsidRPr="00F13B05">
        <w:rPr>
          <w:szCs w:val="24"/>
        </w:rPr>
        <w:t>If the author presents substantive amendments in committee</w:t>
      </w:r>
      <w:r w:rsidR="00C55286">
        <w:rPr>
          <w:szCs w:val="24"/>
        </w:rPr>
        <w:t>,</w:t>
      </w:r>
      <w:r w:rsidRPr="00F13B05">
        <w:rPr>
          <w:szCs w:val="24"/>
        </w:rPr>
        <w:t xml:space="preserve"> </w:t>
      </w:r>
      <w:r w:rsidRPr="00F13B05">
        <w:rPr>
          <w:b/>
          <w:szCs w:val="24"/>
        </w:rPr>
        <w:t>the bill may be put over</w:t>
      </w:r>
      <w:r w:rsidRPr="00F13B05">
        <w:rPr>
          <w:szCs w:val="24"/>
        </w:rPr>
        <w:t xml:space="preserve"> and the author will bear the responsibility of obtaining any necessary rule waivers.  </w:t>
      </w:r>
    </w:p>
    <w:p w:rsidR="00F13B05" w:rsidRDefault="00F13B05" w:rsidP="00F13B05">
      <w:pPr>
        <w:tabs>
          <w:tab w:val="left" w:pos="1530"/>
        </w:tabs>
        <w:spacing w:line="12" w:lineRule="atLeast"/>
        <w:ind w:left="360" w:right="-504"/>
        <w:rPr>
          <w:szCs w:val="24"/>
        </w:rPr>
      </w:pPr>
    </w:p>
    <w:p w:rsidR="00F13B05" w:rsidRDefault="004C3DEC" w:rsidP="00F13B05">
      <w:pPr>
        <w:tabs>
          <w:tab w:val="left" w:pos="1530"/>
        </w:tabs>
        <w:spacing w:line="12" w:lineRule="atLeast"/>
        <w:ind w:left="360" w:right="-504"/>
        <w:rPr>
          <w:szCs w:val="24"/>
        </w:rPr>
      </w:pPr>
      <w:r w:rsidRPr="000C59CA">
        <w:rPr>
          <w:szCs w:val="24"/>
        </w:rPr>
        <w:t xml:space="preserve">Author’s amendments that have the effect of circumventing the action of any committee </w:t>
      </w:r>
      <w:r w:rsidRPr="00F13B05">
        <w:rPr>
          <w:b/>
          <w:szCs w:val="24"/>
          <w:u w:val="single"/>
        </w:rPr>
        <w:t>will not be accepted</w:t>
      </w:r>
      <w:r w:rsidRPr="00C55286">
        <w:rPr>
          <w:szCs w:val="24"/>
        </w:rPr>
        <w:t xml:space="preserve"> </w:t>
      </w:r>
      <w:r w:rsidRPr="000C59CA">
        <w:rPr>
          <w:szCs w:val="24"/>
        </w:rPr>
        <w:t>by this Committee until the author consults with and receives permission from the appropriate committee chair.  At the discretion of the Committee, the Senate Rules Committee will be notified about any bill that circumvents the action of another committee.</w:t>
      </w:r>
    </w:p>
    <w:p w:rsidR="00F13B05" w:rsidRDefault="00F13B05" w:rsidP="00F13B05">
      <w:pPr>
        <w:tabs>
          <w:tab w:val="left" w:pos="1530"/>
        </w:tabs>
        <w:spacing w:line="12" w:lineRule="atLeast"/>
        <w:ind w:left="360" w:right="-504"/>
        <w:rPr>
          <w:szCs w:val="24"/>
        </w:rPr>
      </w:pPr>
    </w:p>
    <w:p w:rsidR="004C3DEC" w:rsidRDefault="004C3DEC" w:rsidP="00F13B05">
      <w:pPr>
        <w:tabs>
          <w:tab w:val="left" w:pos="1530"/>
        </w:tabs>
        <w:spacing w:line="12" w:lineRule="atLeast"/>
        <w:ind w:left="360" w:right="-504"/>
        <w:rPr>
          <w:szCs w:val="24"/>
        </w:rPr>
      </w:pPr>
      <w:r w:rsidRPr="0061356E">
        <w:rPr>
          <w:szCs w:val="24"/>
        </w:rPr>
        <w:t xml:space="preserve">If significant amendments are made in committee, the chair </w:t>
      </w:r>
      <w:r w:rsidRPr="00F13B05">
        <w:rPr>
          <w:b/>
          <w:szCs w:val="24"/>
        </w:rPr>
        <w:t>may put the bill over</w:t>
      </w:r>
      <w:r w:rsidRPr="0061356E">
        <w:rPr>
          <w:szCs w:val="24"/>
        </w:rPr>
        <w:t xml:space="preserve"> to allow the public and staff sufficient opportunity to analyze the amended bill.  If the amendments are controversial or significantly change intent or policy, the author should expect the bill to be put over.</w:t>
      </w:r>
    </w:p>
    <w:p w:rsidR="004C3DEC" w:rsidRDefault="004C3DEC" w:rsidP="004C3DEC">
      <w:pPr>
        <w:tabs>
          <w:tab w:val="left" w:pos="1530"/>
        </w:tabs>
        <w:spacing w:line="12" w:lineRule="atLeast"/>
        <w:ind w:right="-504"/>
        <w:rPr>
          <w:szCs w:val="24"/>
        </w:rPr>
      </w:pPr>
    </w:p>
    <w:p w:rsidR="00BB4C15" w:rsidRDefault="004C3DEC" w:rsidP="00BB4C15">
      <w:pPr>
        <w:numPr>
          <w:ilvl w:val="0"/>
          <w:numId w:val="2"/>
        </w:numPr>
        <w:tabs>
          <w:tab w:val="clear" w:pos="720"/>
          <w:tab w:val="left" w:pos="1530"/>
        </w:tabs>
        <w:spacing w:line="12" w:lineRule="atLeast"/>
        <w:ind w:left="360" w:right="-504" w:hanging="360"/>
        <w:rPr>
          <w:szCs w:val="24"/>
        </w:rPr>
      </w:pPr>
      <w:r w:rsidRPr="000C59CA">
        <w:rPr>
          <w:b/>
          <w:szCs w:val="24"/>
        </w:rPr>
        <w:t>LETTERS IN SUPPORT OR OPPOSITION</w:t>
      </w:r>
      <w:r w:rsidRPr="000C59CA">
        <w:rPr>
          <w:szCs w:val="24"/>
        </w:rPr>
        <w:br/>
      </w:r>
    </w:p>
    <w:p w:rsidR="00B9246D" w:rsidRDefault="00BB4C15" w:rsidP="00BB4C15">
      <w:pPr>
        <w:tabs>
          <w:tab w:val="left" w:pos="1530"/>
        </w:tabs>
        <w:spacing w:line="12" w:lineRule="atLeast"/>
        <w:ind w:left="360" w:right="-504"/>
        <w:rPr>
          <w:szCs w:val="24"/>
        </w:rPr>
      </w:pPr>
      <w:r w:rsidRPr="00BB4C15">
        <w:rPr>
          <w:szCs w:val="24"/>
        </w:rPr>
        <w:t xml:space="preserve">Letters in support or opposition must be received no later than </w:t>
      </w:r>
      <w:r w:rsidRPr="00BB4C15">
        <w:rPr>
          <w:b/>
          <w:szCs w:val="24"/>
        </w:rPr>
        <w:t>noon on the Friday before the hearing</w:t>
      </w:r>
      <w:r w:rsidRPr="00BB4C15">
        <w:rPr>
          <w:szCs w:val="24"/>
        </w:rPr>
        <w:t xml:space="preserve">.  </w:t>
      </w:r>
    </w:p>
    <w:p w:rsidR="00B9246D" w:rsidRDefault="00B9246D" w:rsidP="00BB4C15">
      <w:pPr>
        <w:tabs>
          <w:tab w:val="left" w:pos="1530"/>
        </w:tabs>
        <w:spacing w:line="12" w:lineRule="atLeast"/>
        <w:ind w:left="360" w:right="-504"/>
        <w:rPr>
          <w:szCs w:val="24"/>
        </w:rPr>
      </w:pPr>
    </w:p>
    <w:p w:rsidR="00B9246D" w:rsidRDefault="00BB4C15" w:rsidP="00BB4C15">
      <w:pPr>
        <w:tabs>
          <w:tab w:val="left" w:pos="1530"/>
        </w:tabs>
        <w:spacing w:line="12" w:lineRule="atLeast"/>
        <w:ind w:left="360" w:right="-504"/>
        <w:rPr>
          <w:szCs w:val="24"/>
        </w:rPr>
      </w:pPr>
      <w:r w:rsidRPr="00BB4C15">
        <w:rPr>
          <w:szCs w:val="24"/>
        </w:rPr>
        <w:t xml:space="preserve">Letters from organizations </w:t>
      </w:r>
      <w:r w:rsidRPr="00B9246D">
        <w:rPr>
          <w:b/>
          <w:szCs w:val="24"/>
        </w:rPr>
        <w:t>must</w:t>
      </w:r>
      <w:r w:rsidR="00C55286">
        <w:rPr>
          <w:szCs w:val="24"/>
        </w:rPr>
        <w:t xml:space="preserve"> be on letterhead</w:t>
      </w:r>
      <w:r w:rsidRPr="00BB4C15">
        <w:rPr>
          <w:szCs w:val="24"/>
        </w:rPr>
        <w:t xml:space="preserve"> and include a signature</w:t>
      </w:r>
      <w:r w:rsidRPr="00C55286">
        <w:rPr>
          <w:b/>
          <w:szCs w:val="24"/>
        </w:rPr>
        <w:t xml:space="preserve"> </w:t>
      </w:r>
      <w:r w:rsidRPr="00BB4C15">
        <w:rPr>
          <w:szCs w:val="24"/>
        </w:rPr>
        <w:t xml:space="preserve">in order to be listed in the committee analysis.  </w:t>
      </w:r>
    </w:p>
    <w:p w:rsidR="00B9246D" w:rsidRDefault="00B9246D" w:rsidP="00BB4C15">
      <w:pPr>
        <w:tabs>
          <w:tab w:val="left" w:pos="1530"/>
        </w:tabs>
        <w:spacing w:line="12" w:lineRule="atLeast"/>
        <w:ind w:left="360" w:right="-504"/>
        <w:rPr>
          <w:szCs w:val="24"/>
        </w:rPr>
      </w:pPr>
    </w:p>
    <w:p w:rsidR="00B9246D" w:rsidRDefault="00B9246D" w:rsidP="00B9246D">
      <w:pPr>
        <w:tabs>
          <w:tab w:val="left" w:pos="1530"/>
        </w:tabs>
        <w:spacing w:line="12" w:lineRule="atLeast"/>
        <w:ind w:left="360" w:right="-504"/>
        <w:rPr>
          <w:szCs w:val="24"/>
        </w:rPr>
      </w:pPr>
      <w:r w:rsidRPr="00B9246D">
        <w:rPr>
          <w:szCs w:val="24"/>
          <w:u w:val="single"/>
        </w:rPr>
        <w:t>Organizations</w:t>
      </w:r>
      <w:r w:rsidRPr="00BB4C15">
        <w:rPr>
          <w:szCs w:val="24"/>
        </w:rPr>
        <w:t xml:space="preserve"> are strongly encouraged to submit position letters via the committee’s website </w:t>
      </w:r>
      <w:r>
        <w:rPr>
          <w:szCs w:val="24"/>
        </w:rPr>
        <w:t xml:space="preserve">(the </w:t>
      </w:r>
      <w:r w:rsidRPr="00B9246D">
        <w:rPr>
          <w:b/>
          <w:szCs w:val="24"/>
        </w:rPr>
        <w:t>Portal</w:t>
      </w:r>
      <w:r>
        <w:rPr>
          <w:szCs w:val="24"/>
        </w:rPr>
        <w:t xml:space="preserve">) </w:t>
      </w:r>
      <w:r w:rsidRPr="00BB4C15">
        <w:rPr>
          <w:szCs w:val="24"/>
        </w:rPr>
        <w:t xml:space="preserve">and avoid submitting letters via other means.  Letters are to be directed to the Senate Education Committee (check the box for Senate Education).  Electronic copies of letters submitted via the committee’s </w:t>
      </w:r>
      <w:r>
        <w:rPr>
          <w:szCs w:val="24"/>
        </w:rPr>
        <w:t>email (</w:t>
      </w:r>
      <w:hyperlink r:id="rId10" w:history="1">
        <w:r w:rsidRPr="00AF7947">
          <w:rPr>
            <w:rStyle w:val="Hyperlink"/>
            <w:szCs w:val="24"/>
          </w:rPr>
          <w:t>SEDN@senate.ca.gov</w:t>
        </w:r>
      </w:hyperlink>
      <w:r>
        <w:rPr>
          <w:szCs w:val="24"/>
        </w:rPr>
        <w:t>)</w:t>
      </w:r>
      <w:r w:rsidRPr="00B9246D">
        <w:rPr>
          <w:szCs w:val="24"/>
        </w:rPr>
        <w:t xml:space="preserve"> </w:t>
      </w:r>
      <w:r w:rsidRPr="00BB4C15">
        <w:rPr>
          <w:szCs w:val="24"/>
        </w:rPr>
        <w:t xml:space="preserve">are acceptable if they are on letterhead with a signature.  </w:t>
      </w:r>
    </w:p>
    <w:p w:rsidR="00B9246D" w:rsidRDefault="00B9246D" w:rsidP="00BB4C15">
      <w:pPr>
        <w:tabs>
          <w:tab w:val="left" w:pos="1530"/>
        </w:tabs>
        <w:spacing w:line="12" w:lineRule="atLeast"/>
        <w:ind w:left="360" w:right="-504"/>
        <w:rPr>
          <w:szCs w:val="24"/>
        </w:rPr>
      </w:pPr>
    </w:p>
    <w:p w:rsidR="00BB4C15" w:rsidRDefault="00B9246D" w:rsidP="00BB4C15">
      <w:pPr>
        <w:tabs>
          <w:tab w:val="left" w:pos="1530"/>
        </w:tabs>
        <w:spacing w:line="12" w:lineRule="atLeast"/>
        <w:ind w:left="360" w:right="-504"/>
        <w:rPr>
          <w:szCs w:val="24"/>
        </w:rPr>
      </w:pPr>
      <w:r w:rsidRPr="00BB4C15">
        <w:rPr>
          <w:szCs w:val="24"/>
        </w:rPr>
        <w:t xml:space="preserve">Letters from </w:t>
      </w:r>
      <w:r w:rsidRPr="00764ECC">
        <w:rPr>
          <w:szCs w:val="24"/>
          <w:u w:val="single"/>
        </w:rPr>
        <w:t>individuals</w:t>
      </w:r>
      <w:r w:rsidRPr="00BB4C15">
        <w:rPr>
          <w:szCs w:val="24"/>
        </w:rPr>
        <w:t xml:space="preserve"> may be submitted via the </w:t>
      </w:r>
      <w:r w:rsidR="00101679">
        <w:rPr>
          <w:szCs w:val="24"/>
        </w:rPr>
        <w:t xml:space="preserve">Portal, the </w:t>
      </w:r>
      <w:r w:rsidRPr="00BB4C15">
        <w:rPr>
          <w:szCs w:val="24"/>
        </w:rPr>
        <w:t xml:space="preserve">committee’s </w:t>
      </w:r>
      <w:r w:rsidR="00764ECC">
        <w:rPr>
          <w:szCs w:val="24"/>
        </w:rPr>
        <w:t>email (</w:t>
      </w:r>
      <w:hyperlink r:id="rId11" w:history="1">
        <w:r w:rsidR="00764ECC" w:rsidRPr="00AF7947">
          <w:rPr>
            <w:rStyle w:val="Hyperlink"/>
            <w:szCs w:val="24"/>
          </w:rPr>
          <w:t>SEDN@senate.ca.gov</w:t>
        </w:r>
      </w:hyperlink>
      <w:r w:rsidR="00764ECC">
        <w:rPr>
          <w:szCs w:val="24"/>
        </w:rPr>
        <w:t>)</w:t>
      </w:r>
      <w:r w:rsidRPr="00BB4C15">
        <w:rPr>
          <w:szCs w:val="24"/>
        </w:rPr>
        <w:t xml:space="preserve">, in person, or via the United States mail.  </w:t>
      </w:r>
    </w:p>
    <w:p w:rsidR="00B9246D" w:rsidRPr="00BB4C15" w:rsidRDefault="00B9246D" w:rsidP="00BB4C15">
      <w:pPr>
        <w:tabs>
          <w:tab w:val="left" w:pos="1530"/>
        </w:tabs>
        <w:spacing w:line="12" w:lineRule="atLeast"/>
        <w:ind w:left="360" w:right="-504"/>
        <w:rPr>
          <w:szCs w:val="24"/>
        </w:rPr>
      </w:pPr>
    </w:p>
    <w:p w:rsidR="00BB4C15" w:rsidRPr="00764ECC" w:rsidRDefault="00BB4C15" w:rsidP="00BB4C15">
      <w:pPr>
        <w:ind w:left="360"/>
        <w:rPr>
          <w:b/>
          <w:szCs w:val="24"/>
          <w:u w:val="single"/>
        </w:rPr>
      </w:pPr>
      <w:r w:rsidRPr="00764ECC">
        <w:rPr>
          <w:b/>
          <w:szCs w:val="24"/>
          <w:u w:val="single"/>
        </w:rPr>
        <w:t xml:space="preserve">Letters of conditional support or opposition (support if amended) will </w:t>
      </w:r>
      <w:r w:rsidR="00764ECC">
        <w:rPr>
          <w:b/>
          <w:szCs w:val="24"/>
          <w:u w:val="single"/>
        </w:rPr>
        <w:t>NOT</w:t>
      </w:r>
      <w:r w:rsidRPr="00764ECC">
        <w:rPr>
          <w:b/>
          <w:szCs w:val="24"/>
          <w:u w:val="single"/>
        </w:rPr>
        <w:t xml:space="preserve"> be listed on analyses.</w:t>
      </w:r>
    </w:p>
    <w:p w:rsidR="004C3DEC" w:rsidRPr="00BB4C15" w:rsidRDefault="004C3DEC" w:rsidP="0017452C">
      <w:pPr>
        <w:ind w:left="360"/>
        <w:rPr>
          <w:szCs w:val="24"/>
        </w:rPr>
      </w:pPr>
    </w:p>
    <w:p w:rsidR="004C3DEC" w:rsidRDefault="004C3DEC" w:rsidP="00BB4C15">
      <w:pPr>
        <w:spacing w:line="12" w:lineRule="atLeast"/>
        <w:ind w:left="360" w:right="-504"/>
        <w:rPr>
          <w:szCs w:val="24"/>
        </w:rPr>
      </w:pPr>
      <w:r w:rsidRPr="00BB4C15">
        <w:rPr>
          <w:szCs w:val="24"/>
        </w:rPr>
        <w:t>Letters that address multiple bills must be submitted for each bill referenced.</w:t>
      </w:r>
    </w:p>
    <w:p w:rsidR="0017452C" w:rsidRPr="00BB4C15" w:rsidRDefault="0017452C" w:rsidP="00BB4C15">
      <w:pPr>
        <w:spacing w:line="12" w:lineRule="atLeast"/>
        <w:ind w:left="360" w:right="-504"/>
        <w:rPr>
          <w:szCs w:val="24"/>
        </w:rPr>
      </w:pPr>
    </w:p>
    <w:p w:rsidR="0017452C" w:rsidRDefault="004C3DEC" w:rsidP="00BB4C15">
      <w:pPr>
        <w:spacing w:line="12" w:lineRule="atLeast"/>
        <w:ind w:left="360" w:right="-504"/>
        <w:rPr>
          <w:szCs w:val="24"/>
        </w:rPr>
      </w:pPr>
      <w:r w:rsidRPr="00BB4C15">
        <w:rPr>
          <w:szCs w:val="24"/>
        </w:rPr>
        <w:t xml:space="preserve">Policy committees are responsible for analyses of bills that reach Third Reading.  Floor analyses reflect verified support and opposition.  </w:t>
      </w:r>
      <w:r w:rsidRPr="0017452C">
        <w:rPr>
          <w:szCs w:val="24"/>
          <w:u w:val="single"/>
        </w:rPr>
        <w:t>It is the responsibility of the author’s office to ensure updated letters have been properly submitted to this committee prior to bills reaching Third Reading</w:t>
      </w:r>
      <w:r w:rsidRPr="00BB4C15">
        <w:rPr>
          <w:szCs w:val="24"/>
        </w:rPr>
        <w:t xml:space="preserve">.  Floor analyses may indicate if support and opposition cannot be verified. </w:t>
      </w:r>
    </w:p>
    <w:p w:rsidR="00717E98" w:rsidRDefault="00717E98" w:rsidP="00BB4C15">
      <w:pPr>
        <w:spacing w:line="12" w:lineRule="atLeast"/>
        <w:ind w:left="360" w:right="-504"/>
        <w:rPr>
          <w:szCs w:val="24"/>
        </w:rPr>
      </w:pPr>
    </w:p>
    <w:p w:rsidR="00717E98" w:rsidRDefault="00E3014B" w:rsidP="00BB4C15">
      <w:pPr>
        <w:spacing w:line="12" w:lineRule="atLeast"/>
        <w:ind w:left="360" w:right="-504"/>
        <w:rPr>
          <w:szCs w:val="24"/>
        </w:rPr>
      </w:pPr>
      <w:r>
        <w:rPr>
          <w:szCs w:val="24"/>
        </w:rPr>
        <w:t>Sponsors listed on the background sheet must submit a letter of support that states they are the sponsor in order for them to be listed as such in the committee analysis</w:t>
      </w:r>
      <w:r w:rsidR="00717E98">
        <w:rPr>
          <w:szCs w:val="24"/>
        </w:rPr>
        <w:t>.</w:t>
      </w:r>
    </w:p>
    <w:p w:rsidR="0017452C" w:rsidRDefault="0017452C" w:rsidP="00BB4C15">
      <w:pPr>
        <w:spacing w:line="12" w:lineRule="atLeast"/>
        <w:ind w:left="360" w:right="-504"/>
        <w:rPr>
          <w:szCs w:val="24"/>
        </w:rPr>
      </w:pPr>
    </w:p>
    <w:p w:rsidR="004C3DEC" w:rsidRDefault="004C3DEC" w:rsidP="00BB4C15">
      <w:pPr>
        <w:spacing w:line="12" w:lineRule="atLeast"/>
        <w:ind w:left="360" w:right="-504"/>
        <w:rPr>
          <w:szCs w:val="24"/>
        </w:rPr>
      </w:pPr>
      <w:r w:rsidRPr="00BB4C15">
        <w:rPr>
          <w:szCs w:val="24"/>
        </w:rPr>
        <w:t xml:space="preserve">Committee staff will assume that positions are unchanged </w:t>
      </w:r>
      <w:r w:rsidR="0091436D">
        <w:rPr>
          <w:szCs w:val="24"/>
        </w:rPr>
        <w:t>even if a bill has been amended</w:t>
      </w:r>
      <w:r w:rsidRPr="00BB4C15">
        <w:rPr>
          <w:szCs w:val="24"/>
        </w:rPr>
        <w:t xml:space="preserve"> unless the Committee receives an updated letter stating the position has changed.</w:t>
      </w:r>
    </w:p>
    <w:p w:rsidR="0017452C" w:rsidRPr="00BB4C15" w:rsidRDefault="0017452C" w:rsidP="00BB4C15">
      <w:pPr>
        <w:spacing w:line="12" w:lineRule="atLeast"/>
        <w:ind w:left="360" w:right="-504"/>
        <w:rPr>
          <w:szCs w:val="24"/>
        </w:rPr>
      </w:pPr>
    </w:p>
    <w:p w:rsidR="004C3DEC" w:rsidRPr="00BB4C15" w:rsidRDefault="004C3DEC" w:rsidP="00BB4C15">
      <w:pPr>
        <w:spacing w:line="12" w:lineRule="atLeast"/>
        <w:ind w:left="360" w:right="-504"/>
        <w:rPr>
          <w:b/>
          <w:szCs w:val="24"/>
        </w:rPr>
      </w:pPr>
      <w:r w:rsidRPr="00BB4C15">
        <w:rPr>
          <w:b/>
        </w:rPr>
        <w:t xml:space="preserve">Copies of letters must </w:t>
      </w:r>
      <w:r w:rsidR="00BB4C15">
        <w:rPr>
          <w:b/>
        </w:rPr>
        <w:t xml:space="preserve">also </w:t>
      </w:r>
      <w:r w:rsidRPr="00BB4C15">
        <w:rPr>
          <w:b/>
        </w:rPr>
        <w:t>be submitted to the Senate Minority Consultants.</w:t>
      </w:r>
    </w:p>
    <w:p w:rsidR="004C3DEC" w:rsidRDefault="004C3DEC" w:rsidP="004C3DEC">
      <w:pPr>
        <w:spacing w:line="360" w:lineRule="auto"/>
        <w:ind w:left="1440" w:right="-504" w:hanging="720"/>
        <w:rPr>
          <w:szCs w:val="24"/>
        </w:rPr>
      </w:pPr>
    </w:p>
    <w:p w:rsidR="004C3DEC" w:rsidRDefault="004C3DEC" w:rsidP="000718EE">
      <w:pPr>
        <w:numPr>
          <w:ilvl w:val="0"/>
          <w:numId w:val="2"/>
        </w:numPr>
        <w:tabs>
          <w:tab w:val="clear" w:pos="720"/>
        </w:tabs>
        <w:spacing w:line="12" w:lineRule="atLeast"/>
        <w:ind w:left="360" w:right="-504" w:hanging="360"/>
        <w:rPr>
          <w:szCs w:val="24"/>
        </w:rPr>
      </w:pPr>
      <w:r>
        <w:rPr>
          <w:b/>
          <w:szCs w:val="24"/>
        </w:rPr>
        <w:t xml:space="preserve">COMMITTEE </w:t>
      </w:r>
      <w:r w:rsidRPr="00B608B1">
        <w:rPr>
          <w:b/>
          <w:szCs w:val="24"/>
        </w:rPr>
        <w:t>OPERATIONS</w:t>
      </w:r>
    </w:p>
    <w:p w:rsidR="004C3DEC" w:rsidRDefault="004C3DEC" w:rsidP="004C3DEC">
      <w:pPr>
        <w:spacing w:line="12" w:lineRule="atLeast"/>
        <w:ind w:left="720" w:right="-504"/>
        <w:rPr>
          <w:szCs w:val="24"/>
        </w:rPr>
      </w:pPr>
    </w:p>
    <w:p w:rsidR="00BE0298" w:rsidRDefault="00BE0298" w:rsidP="00BE0298">
      <w:pPr>
        <w:tabs>
          <w:tab w:val="left" w:pos="1530"/>
        </w:tabs>
        <w:spacing w:line="12" w:lineRule="atLeast"/>
        <w:ind w:left="450" w:right="-504"/>
        <w:rPr>
          <w:szCs w:val="24"/>
        </w:rPr>
      </w:pPr>
      <w:r w:rsidRPr="00EE5550">
        <w:rPr>
          <w:szCs w:val="24"/>
        </w:rPr>
        <w:t>Upon referral by the Senate Rules Committee, bills will be set for hearing by the Committee</w:t>
      </w:r>
      <w:r>
        <w:rPr>
          <w:szCs w:val="24"/>
        </w:rPr>
        <w:t>.</w:t>
      </w:r>
    </w:p>
    <w:p w:rsidR="00BE0298" w:rsidRDefault="00BE0298" w:rsidP="00BE0298">
      <w:pPr>
        <w:tabs>
          <w:tab w:val="left" w:pos="1530"/>
        </w:tabs>
        <w:spacing w:line="12" w:lineRule="atLeast"/>
        <w:ind w:left="450" w:right="-504"/>
        <w:rPr>
          <w:szCs w:val="24"/>
        </w:rPr>
      </w:pPr>
    </w:p>
    <w:p w:rsidR="004C3DEC" w:rsidRDefault="004C3DEC" w:rsidP="00BE0298">
      <w:pPr>
        <w:spacing w:line="12" w:lineRule="atLeast"/>
        <w:ind w:left="450" w:right="-504"/>
        <w:rPr>
          <w:szCs w:val="24"/>
        </w:rPr>
      </w:pPr>
      <w:r w:rsidRPr="00E87153">
        <w:rPr>
          <w:szCs w:val="24"/>
          <w:u w:val="single"/>
        </w:rPr>
        <w:t xml:space="preserve">Bills will be heard in </w:t>
      </w:r>
      <w:r w:rsidRPr="00BE0298">
        <w:rPr>
          <w:b/>
          <w:szCs w:val="24"/>
          <w:u w:val="single"/>
        </w:rPr>
        <w:t>file order</w:t>
      </w:r>
      <w:r w:rsidRPr="000C59CA">
        <w:rPr>
          <w:szCs w:val="24"/>
        </w:rPr>
        <w:t xml:space="preserve">.  Bills of Senators other than Education Committee members will be heard first, followed in this order: bills of </w:t>
      </w:r>
      <w:r w:rsidRPr="00A44702">
        <w:rPr>
          <w:szCs w:val="24"/>
        </w:rPr>
        <w:t>Senate</w:t>
      </w:r>
      <w:r>
        <w:rPr>
          <w:szCs w:val="24"/>
        </w:rPr>
        <w:t xml:space="preserve"> </w:t>
      </w:r>
      <w:r w:rsidRPr="000C59CA">
        <w:rPr>
          <w:szCs w:val="24"/>
        </w:rPr>
        <w:t>members, bills of Senate Education Committee members, and bills being presented by staff or another legislator.  Pursuant to Senate Rule 21.5(h), a bill may be presented by the author’s representative who is authorized in writing.  Lobbyists and advocates cannot present bills on behalf of authors.</w:t>
      </w:r>
    </w:p>
    <w:p w:rsidR="00BE0298" w:rsidRDefault="00BE0298" w:rsidP="00BE0298">
      <w:pPr>
        <w:spacing w:line="12" w:lineRule="atLeast"/>
        <w:ind w:left="450" w:right="-504"/>
        <w:rPr>
          <w:szCs w:val="24"/>
        </w:rPr>
      </w:pPr>
    </w:p>
    <w:p w:rsidR="00BE0298" w:rsidRDefault="00BE0298" w:rsidP="00BE0298">
      <w:pPr>
        <w:tabs>
          <w:tab w:val="left" w:pos="1530"/>
        </w:tabs>
        <w:spacing w:line="12" w:lineRule="atLeast"/>
        <w:ind w:left="450" w:right="-504"/>
        <w:rPr>
          <w:szCs w:val="24"/>
        </w:rPr>
      </w:pPr>
      <w:r w:rsidRPr="0061356E">
        <w:rPr>
          <w:szCs w:val="24"/>
        </w:rPr>
        <w:t>Any bill, which fails by a majority of the Committee voting “no</w:t>
      </w:r>
      <w:r w:rsidRPr="00A44702">
        <w:rPr>
          <w:szCs w:val="24"/>
        </w:rPr>
        <w:t>,</w:t>
      </w:r>
      <w:r w:rsidRPr="0061356E">
        <w:rPr>
          <w:szCs w:val="24"/>
        </w:rPr>
        <w:t xml:space="preserve">” is </w:t>
      </w:r>
      <w:r w:rsidRPr="00BE0298">
        <w:rPr>
          <w:b/>
          <w:szCs w:val="24"/>
          <w:u w:val="single"/>
        </w:rPr>
        <w:t>not eligible</w:t>
      </w:r>
      <w:r w:rsidRPr="00BE0298">
        <w:rPr>
          <w:szCs w:val="24"/>
          <w:u w:val="single"/>
        </w:rPr>
        <w:t xml:space="preserve"> to be reconsidered until</w:t>
      </w:r>
      <w:r w:rsidRPr="0061356E">
        <w:rPr>
          <w:szCs w:val="24"/>
        </w:rPr>
        <w:t xml:space="preserve"> the author has presented the Chair with </w:t>
      </w:r>
      <w:r w:rsidRPr="00BE0298">
        <w:rPr>
          <w:szCs w:val="24"/>
          <w:u w:val="single"/>
        </w:rPr>
        <w:t>substantial amendments</w:t>
      </w:r>
      <w:r>
        <w:rPr>
          <w:szCs w:val="24"/>
        </w:rPr>
        <w:t xml:space="preserve"> to the bill.</w:t>
      </w:r>
    </w:p>
    <w:p w:rsidR="00BE0298" w:rsidRDefault="00BE0298" w:rsidP="00BE0298">
      <w:pPr>
        <w:tabs>
          <w:tab w:val="left" w:pos="1530"/>
        </w:tabs>
        <w:spacing w:line="12" w:lineRule="atLeast"/>
        <w:ind w:left="450" w:right="-504"/>
        <w:rPr>
          <w:szCs w:val="24"/>
        </w:rPr>
      </w:pPr>
    </w:p>
    <w:p w:rsidR="00BE0298" w:rsidRDefault="00BE0298" w:rsidP="00BE0298">
      <w:pPr>
        <w:tabs>
          <w:tab w:val="left" w:pos="1530"/>
        </w:tabs>
        <w:spacing w:line="12" w:lineRule="atLeast"/>
        <w:ind w:left="450" w:right="-504"/>
        <w:rPr>
          <w:szCs w:val="24"/>
        </w:rPr>
      </w:pPr>
      <w:r>
        <w:rPr>
          <w:szCs w:val="24"/>
        </w:rPr>
        <w:t xml:space="preserve">Pursuant to Joint Rule 62(a), </w:t>
      </w:r>
      <w:r w:rsidRPr="00BE0298">
        <w:rPr>
          <w:szCs w:val="24"/>
          <w:u w:val="single"/>
        </w:rPr>
        <w:t>reconsideration may be granted only one time</w:t>
      </w:r>
      <w:r>
        <w:rPr>
          <w:szCs w:val="24"/>
        </w:rPr>
        <w:t>.  A vote on reconsideration may not be taken without the same notice required to set a bill unless that vote is taken at the same meeting at which the vo</w:t>
      </w:r>
      <w:r w:rsidR="0091436D">
        <w:rPr>
          <w:szCs w:val="24"/>
        </w:rPr>
        <w:t>te to be reconsidered was taken</w:t>
      </w:r>
      <w:r>
        <w:rPr>
          <w:szCs w:val="24"/>
        </w:rPr>
        <w:t xml:space="preserve"> and the author is present. </w:t>
      </w:r>
      <w:r w:rsidRPr="0061356E">
        <w:rPr>
          <w:szCs w:val="24"/>
        </w:rPr>
        <w:t xml:space="preserve"> It is the </w:t>
      </w:r>
      <w:r w:rsidRPr="00BE0298">
        <w:rPr>
          <w:szCs w:val="24"/>
          <w:u w:val="single"/>
        </w:rPr>
        <w:t>responsibility of the author</w:t>
      </w:r>
      <w:r w:rsidRPr="0061356E">
        <w:rPr>
          <w:szCs w:val="24"/>
        </w:rPr>
        <w:t xml:space="preserve"> to request that a bill that has failed and had reconsideration granted be set for hearing; such scheduling will not be automatic.</w:t>
      </w:r>
    </w:p>
    <w:p w:rsidR="00BE0298" w:rsidRDefault="00BE0298" w:rsidP="00BE0298">
      <w:pPr>
        <w:tabs>
          <w:tab w:val="left" w:pos="1530"/>
        </w:tabs>
        <w:spacing w:line="12" w:lineRule="atLeast"/>
        <w:ind w:left="450" w:right="-504"/>
        <w:rPr>
          <w:szCs w:val="24"/>
        </w:rPr>
      </w:pPr>
    </w:p>
    <w:p w:rsidR="004C3DEC" w:rsidRDefault="004C3DEC" w:rsidP="00BE0298">
      <w:pPr>
        <w:spacing w:line="12" w:lineRule="atLeast"/>
        <w:ind w:left="450" w:right="-504"/>
        <w:rPr>
          <w:szCs w:val="24"/>
        </w:rPr>
      </w:pPr>
      <w:r w:rsidRPr="000C59CA">
        <w:rPr>
          <w:szCs w:val="24"/>
        </w:rPr>
        <w:t>When practicable, it is the intent of the Committee to group bills in the same subject area for hearing on the same day.  Authors may present their bill(s) that are a part</w:t>
      </w:r>
      <w:r w:rsidR="0091436D">
        <w:rPr>
          <w:szCs w:val="24"/>
        </w:rPr>
        <w:t xml:space="preserve"> of the subject matter grouping</w:t>
      </w:r>
      <w:r w:rsidRPr="000C59CA">
        <w:rPr>
          <w:szCs w:val="24"/>
        </w:rPr>
        <w:t xml:space="preserve"> and then return to the Committee hearing to take up their other bills on file that day.  This allows the Committee to focus on all proposals relative to a given subject matter at the same time.</w:t>
      </w:r>
    </w:p>
    <w:p w:rsidR="00BE0298" w:rsidRPr="000C59CA" w:rsidRDefault="00BE0298" w:rsidP="00BE0298">
      <w:pPr>
        <w:spacing w:line="12" w:lineRule="atLeast"/>
        <w:ind w:left="450" w:right="-504"/>
        <w:rPr>
          <w:szCs w:val="24"/>
        </w:rPr>
      </w:pPr>
    </w:p>
    <w:p w:rsidR="004C3DEC" w:rsidRDefault="004C3DEC" w:rsidP="00BE0298">
      <w:pPr>
        <w:tabs>
          <w:tab w:val="left" w:pos="1530"/>
        </w:tabs>
        <w:spacing w:line="12" w:lineRule="atLeast"/>
        <w:ind w:left="450" w:right="-504"/>
        <w:rPr>
          <w:szCs w:val="24"/>
        </w:rPr>
      </w:pPr>
      <w:r w:rsidRPr="0061356E">
        <w:rPr>
          <w:szCs w:val="24"/>
        </w:rPr>
        <w:t>The Committee</w:t>
      </w:r>
      <w:r>
        <w:rPr>
          <w:szCs w:val="24"/>
        </w:rPr>
        <w:t>, to the greatest extent possible,</w:t>
      </w:r>
      <w:r w:rsidRPr="0061356E">
        <w:rPr>
          <w:szCs w:val="24"/>
        </w:rPr>
        <w:t xml:space="preserve"> will not approve more than one bill on the same subject</w:t>
      </w:r>
      <w:r>
        <w:rPr>
          <w:szCs w:val="24"/>
        </w:rPr>
        <w:t xml:space="preserve">, except for </w:t>
      </w:r>
      <w:r w:rsidR="0091436D">
        <w:rPr>
          <w:szCs w:val="24"/>
        </w:rPr>
        <w:t>second-</w:t>
      </w:r>
      <w:r w:rsidRPr="0061356E">
        <w:rPr>
          <w:szCs w:val="24"/>
        </w:rPr>
        <w:t>house bills or</w:t>
      </w:r>
      <w:r>
        <w:rPr>
          <w:szCs w:val="24"/>
        </w:rPr>
        <w:t xml:space="preserve"> if</w:t>
      </w:r>
      <w:r w:rsidRPr="0061356E">
        <w:rPr>
          <w:szCs w:val="24"/>
        </w:rPr>
        <w:t xml:space="preserve"> the originally passed bill has either died or been subs</w:t>
      </w:r>
      <w:r>
        <w:rPr>
          <w:szCs w:val="24"/>
        </w:rPr>
        <w:t>tantially amended.</w:t>
      </w:r>
    </w:p>
    <w:p w:rsidR="00BE0298" w:rsidRDefault="00BE0298" w:rsidP="00BE0298">
      <w:pPr>
        <w:tabs>
          <w:tab w:val="left" w:pos="1530"/>
        </w:tabs>
        <w:spacing w:line="12" w:lineRule="atLeast"/>
        <w:ind w:left="450" w:right="-504"/>
        <w:rPr>
          <w:szCs w:val="24"/>
        </w:rPr>
      </w:pPr>
    </w:p>
    <w:p w:rsidR="004C3DEC" w:rsidRDefault="004C3DEC" w:rsidP="00BE0298">
      <w:pPr>
        <w:tabs>
          <w:tab w:val="left" w:pos="1530"/>
        </w:tabs>
        <w:spacing w:line="12" w:lineRule="atLeast"/>
        <w:ind w:left="450" w:right="-504"/>
        <w:rPr>
          <w:szCs w:val="24"/>
        </w:rPr>
      </w:pPr>
      <w:r>
        <w:rPr>
          <w:szCs w:val="24"/>
        </w:rPr>
        <w:t>The Chair may appoint, with the permission of the Committee on Rules, subcommittees of one or more members to consider and recommend to the full Committee action on matters as may be assigned to the subcommittee for consider</w:t>
      </w:r>
      <w:r w:rsidR="0091436D">
        <w:rPr>
          <w:szCs w:val="24"/>
        </w:rPr>
        <w:t>ation from time to time by the chair.  The c</w:t>
      </w:r>
      <w:r>
        <w:rPr>
          <w:szCs w:val="24"/>
        </w:rPr>
        <w:t>hair may assign and reassign members of, and matters to, the various subcommittees.</w:t>
      </w:r>
    </w:p>
    <w:p w:rsidR="00BE0298" w:rsidRDefault="00BE0298" w:rsidP="00BE0298">
      <w:pPr>
        <w:tabs>
          <w:tab w:val="left" w:pos="1530"/>
        </w:tabs>
        <w:spacing w:line="12" w:lineRule="atLeast"/>
        <w:ind w:left="450" w:right="-504"/>
        <w:rPr>
          <w:szCs w:val="24"/>
        </w:rPr>
      </w:pPr>
    </w:p>
    <w:p w:rsidR="00E65E1D" w:rsidRPr="00E65E1D" w:rsidRDefault="00E65E1D" w:rsidP="00BE0298">
      <w:pPr>
        <w:tabs>
          <w:tab w:val="left" w:pos="1530"/>
        </w:tabs>
        <w:spacing w:line="12" w:lineRule="atLeast"/>
        <w:ind w:left="450" w:right="-504"/>
        <w:rPr>
          <w:b/>
          <w:i/>
          <w:szCs w:val="24"/>
          <w:u w:val="single"/>
        </w:rPr>
      </w:pPr>
      <w:r w:rsidRPr="00E876E6">
        <w:rPr>
          <w:szCs w:val="24"/>
        </w:rPr>
        <w:t xml:space="preserve">Members of the public requesting to examine Senate committee records on legislation must submit the request via email to </w:t>
      </w:r>
      <w:hyperlink r:id="rId12" w:history="1">
        <w:r w:rsidRPr="00E876E6">
          <w:rPr>
            <w:rStyle w:val="Hyperlink"/>
            <w:szCs w:val="24"/>
          </w:rPr>
          <w:t>Senate.Rules@sen.ca.gov</w:t>
        </w:r>
      </w:hyperlink>
      <w:r w:rsidRPr="00E876E6">
        <w:rPr>
          <w:szCs w:val="24"/>
        </w:rPr>
        <w:t xml:space="preserve">, or by visiting 1020 N St., Room 250, </w:t>
      </w:r>
      <w:proofErr w:type="gramStart"/>
      <w:r w:rsidRPr="00E876E6">
        <w:rPr>
          <w:szCs w:val="24"/>
        </w:rPr>
        <w:t>Sacramento</w:t>
      </w:r>
      <w:proofErr w:type="gramEnd"/>
      <w:r w:rsidRPr="00E876E6">
        <w:rPr>
          <w:szCs w:val="24"/>
        </w:rPr>
        <w:t>, CA 95814.</w:t>
      </w:r>
    </w:p>
    <w:p w:rsidR="00E65E1D" w:rsidRDefault="00E65E1D" w:rsidP="00BE0298">
      <w:pPr>
        <w:tabs>
          <w:tab w:val="left" w:pos="1530"/>
        </w:tabs>
        <w:spacing w:line="12" w:lineRule="atLeast"/>
        <w:ind w:left="450" w:right="-504"/>
        <w:rPr>
          <w:szCs w:val="24"/>
        </w:rPr>
      </w:pPr>
    </w:p>
    <w:p w:rsidR="004C3DEC" w:rsidRDefault="004C3DEC" w:rsidP="00BE0298">
      <w:pPr>
        <w:tabs>
          <w:tab w:val="left" w:pos="1530"/>
        </w:tabs>
        <w:spacing w:line="12" w:lineRule="atLeast"/>
        <w:ind w:left="450" w:right="-504"/>
        <w:rPr>
          <w:szCs w:val="24"/>
        </w:rPr>
      </w:pPr>
      <w:r>
        <w:rPr>
          <w:szCs w:val="24"/>
        </w:rPr>
        <w:t>In all cases not provided for by this rule, the Senate Rules, the Joint Rules of the Senate and Assembly, or statute, the authority shall be the latest edition of Mason’s Manual.</w:t>
      </w:r>
    </w:p>
    <w:p w:rsidR="004C3DEC" w:rsidRDefault="004C3DEC" w:rsidP="00BE0298">
      <w:pPr>
        <w:ind w:left="450"/>
      </w:pPr>
    </w:p>
    <w:p w:rsidR="004C3DEC" w:rsidRDefault="004C3DEC" w:rsidP="004C3DEC"/>
    <w:p w:rsidR="0088718C" w:rsidRDefault="005F28E3">
      <w:r>
        <w:t>ADOPTED: March 19, 2025</w:t>
      </w:r>
      <w:bookmarkStart w:id="0" w:name="_GoBack"/>
      <w:bookmarkEnd w:id="0"/>
    </w:p>
    <w:sectPr w:rsidR="0088718C" w:rsidSect="0005454D">
      <w:headerReference w:type="default" r:id="rId13"/>
      <w:footerReference w:type="default" r:id="rId14"/>
      <w:pgSz w:w="12240" w:h="15840" w:code="1"/>
      <w:pgMar w:top="1152" w:right="1440" w:bottom="720" w:left="1152"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21F" w:rsidRDefault="00B4121F" w:rsidP="00857D03">
      <w:r>
        <w:separator/>
      </w:r>
    </w:p>
  </w:endnote>
  <w:endnote w:type="continuationSeparator" w:id="0">
    <w:p w:rsidR="00B4121F" w:rsidRDefault="00B4121F" w:rsidP="0085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4D" w:rsidRDefault="005F28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21F" w:rsidRDefault="00B4121F" w:rsidP="00857D03">
      <w:r>
        <w:separator/>
      </w:r>
    </w:p>
  </w:footnote>
  <w:footnote w:type="continuationSeparator" w:id="0">
    <w:p w:rsidR="00B4121F" w:rsidRDefault="00B4121F" w:rsidP="00857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57D03" w:rsidRPr="00857D03" w:rsidRDefault="00857D03">
        <w:pPr>
          <w:pStyle w:val="Header"/>
          <w:jc w:val="right"/>
        </w:pPr>
        <w:r w:rsidRPr="00857D03">
          <w:t xml:space="preserve">Page </w:t>
        </w:r>
        <w:r w:rsidRPr="00857D03">
          <w:rPr>
            <w:bCs/>
            <w:szCs w:val="24"/>
          </w:rPr>
          <w:fldChar w:fldCharType="begin"/>
        </w:r>
        <w:r w:rsidRPr="00857D03">
          <w:rPr>
            <w:bCs/>
          </w:rPr>
          <w:instrText xml:space="preserve"> PAGE </w:instrText>
        </w:r>
        <w:r w:rsidRPr="00857D03">
          <w:rPr>
            <w:bCs/>
            <w:szCs w:val="24"/>
          </w:rPr>
          <w:fldChar w:fldCharType="separate"/>
        </w:r>
        <w:r w:rsidR="005F28E3">
          <w:rPr>
            <w:bCs/>
            <w:noProof/>
          </w:rPr>
          <w:t>3</w:t>
        </w:r>
        <w:r w:rsidRPr="00857D03">
          <w:rPr>
            <w:bCs/>
            <w:szCs w:val="24"/>
          </w:rPr>
          <w:fldChar w:fldCharType="end"/>
        </w:r>
        <w:r w:rsidRPr="00857D03">
          <w:t xml:space="preserve"> of </w:t>
        </w:r>
        <w:r w:rsidRPr="00857D03">
          <w:rPr>
            <w:bCs/>
            <w:szCs w:val="24"/>
          </w:rPr>
          <w:fldChar w:fldCharType="begin"/>
        </w:r>
        <w:r w:rsidRPr="00857D03">
          <w:rPr>
            <w:bCs/>
          </w:rPr>
          <w:instrText xml:space="preserve"> NUMPAGES  </w:instrText>
        </w:r>
        <w:r w:rsidRPr="00857D03">
          <w:rPr>
            <w:bCs/>
            <w:szCs w:val="24"/>
          </w:rPr>
          <w:fldChar w:fldCharType="separate"/>
        </w:r>
        <w:r w:rsidR="005F28E3">
          <w:rPr>
            <w:bCs/>
            <w:noProof/>
          </w:rPr>
          <w:t>3</w:t>
        </w:r>
        <w:r w:rsidRPr="00857D03">
          <w:rPr>
            <w:bCs/>
            <w:szCs w:val="24"/>
          </w:rPr>
          <w:fldChar w:fldCharType="end"/>
        </w:r>
      </w:p>
    </w:sdtContent>
  </w:sdt>
  <w:p w:rsidR="00857D03" w:rsidRDefault="00857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0627"/>
    <w:multiLevelType w:val="multilevel"/>
    <w:tmpl w:val="585C4032"/>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ascii="Times New Roman" w:eastAsia="Times New Roman" w:hAnsi="Times New Roman" w:cs="Times New Roman"/>
        <w:b w:val="0"/>
        <w:i w:val="0"/>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 w15:restartNumberingAfterBreak="0">
    <w:nsid w:val="57C743D5"/>
    <w:multiLevelType w:val="multilevel"/>
    <w:tmpl w:val="AAFCF0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 w15:restartNumberingAfterBreak="0">
    <w:nsid w:val="7FCE49CB"/>
    <w:multiLevelType w:val="multilevel"/>
    <w:tmpl w:val="AAFCF0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EC"/>
    <w:rsid w:val="000718EE"/>
    <w:rsid w:val="00101679"/>
    <w:rsid w:val="0017452C"/>
    <w:rsid w:val="00192B0C"/>
    <w:rsid w:val="0021753F"/>
    <w:rsid w:val="00383D28"/>
    <w:rsid w:val="004103C6"/>
    <w:rsid w:val="004C3DEC"/>
    <w:rsid w:val="005F28E3"/>
    <w:rsid w:val="00677A38"/>
    <w:rsid w:val="006E2AFF"/>
    <w:rsid w:val="00717E98"/>
    <w:rsid w:val="00764ECC"/>
    <w:rsid w:val="007659B2"/>
    <w:rsid w:val="007D7CBD"/>
    <w:rsid w:val="00857D03"/>
    <w:rsid w:val="008847DA"/>
    <w:rsid w:val="00886ACB"/>
    <w:rsid w:val="0091436D"/>
    <w:rsid w:val="00957D28"/>
    <w:rsid w:val="00967734"/>
    <w:rsid w:val="00A54EEC"/>
    <w:rsid w:val="00A935D9"/>
    <w:rsid w:val="00B4121F"/>
    <w:rsid w:val="00B55CD7"/>
    <w:rsid w:val="00B9246D"/>
    <w:rsid w:val="00BA6F57"/>
    <w:rsid w:val="00BB4C15"/>
    <w:rsid w:val="00BE0298"/>
    <w:rsid w:val="00C55286"/>
    <w:rsid w:val="00DB62B4"/>
    <w:rsid w:val="00DE673F"/>
    <w:rsid w:val="00E3014B"/>
    <w:rsid w:val="00E650A3"/>
    <w:rsid w:val="00E65E1D"/>
    <w:rsid w:val="00E876E6"/>
    <w:rsid w:val="00F13B05"/>
    <w:rsid w:val="00FD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8D407"/>
  <w15:chartTrackingRefBased/>
  <w15:docId w15:val="{D9BE5A0A-9CE6-4051-A3BA-81CE3BE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DEC"/>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3DEC"/>
    <w:pPr>
      <w:tabs>
        <w:tab w:val="center" w:pos="4680"/>
        <w:tab w:val="right" w:pos="9360"/>
      </w:tabs>
    </w:pPr>
  </w:style>
  <w:style w:type="character" w:customStyle="1" w:styleId="FooterChar">
    <w:name w:val="Footer Char"/>
    <w:basedOn w:val="DefaultParagraphFont"/>
    <w:link w:val="Footer"/>
    <w:uiPriority w:val="99"/>
    <w:rsid w:val="004C3DEC"/>
    <w:rPr>
      <w:rFonts w:ascii="Times New Roman" w:eastAsia="Times New Roman" w:hAnsi="Times New Roman" w:cs="Times New Roman"/>
      <w:sz w:val="24"/>
      <w:szCs w:val="20"/>
    </w:rPr>
  </w:style>
  <w:style w:type="paragraph" w:styleId="ListParagraph">
    <w:name w:val="List Paragraph"/>
    <w:basedOn w:val="Normal"/>
    <w:uiPriority w:val="34"/>
    <w:qFormat/>
    <w:rsid w:val="004C3DEC"/>
    <w:pPr>
      <w:ind w:left="720"/>
      <w:contextualSpacing/>
    </w:pPr>
  </w:style>
  <w:style w:type="character" w:styleId="Hyperlink">
    <w:name w:val="Hyperlink"/>
    <w:rsid w:val="00A935D9"/>
    <w:rPr>
      <w:color w:val="0000FF"/>
      <w:u w:val="single"/>
    </w:rPr>
  </w:style>
  <w:style w:type="paragraph" w:styleId="Header">
    <w:name w:val="header"/>
    <w:basedOn w:val="Normal"/>
    <w:link w:val="HeaderChar"/>
    <w:uiPriority w:val="99"/>
    <w:unhideWhenUsed/>
    <w:rsid w:val="00857D03"/>
    <w:pPr>
      <w:tabs>
        <w:tab w:val="center" w:pos="4680"/>
        <w:tab w:val="right" w:pos="9360"/>
      </w:tabs>
    </w:pPr>
  </w:style>
  <w:style w:type="character" w:customStyle="1" w:styleId="HeaderChar">
    <w:name w:val="Header Char"/>
    <w:basedOn w:val="DefaultParagraphFont"/>
    <w:link w:val="Header"/>
    <w:uiPriority w:val="99"/>
    <w:rsid w:val="00857D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83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2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83D28"/>
    <w:rPr>
      <w:sz w:val="16"/>
      <w:szCs w:val="16"/>
    </w:rPr>
  </w:style>
  <w:style w:type="paragraph" w:styleId="CommentText">
    <w:name w:val="annotation text"/>
    <w:basedOn w:val="Normal"/>
    <w:link w:val="CommentTextChar"/>
    <w:uiPriority w:val="99"/>
    <w:semiHidden/>
    <w:unhideWhenUsed/>
    <w:rsid w:val="00383D28"/>
    <w:rPr>
      <w:sz w:val="20"/>
    </w:rPr>
  </w:style>
  <w:style w:type="character" w:customStyle="1" w:styleId="CommentTextChar">
    <w:name w:val="Comment Text Char"/>
    <w:basedOn w:val="DefaultParagraphFont"/>
    <w:link w:val="CommentText"/>
    <w:uiPriority w:val="99"/>
    <w:semiHidden/>
    <w:rsid w:val="00383D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3D28"/>
    <w:rPr>
      <w:b/>
      <w:bCs/>
    </w:rPr>
  </w:style>
  <w:style w:type="character" w:customStyle="1" w:styleId="CommentSubjectChar">
    <w:name w:val="Comment Subject Char"/>
    <w:basedOn w:val="CommentTextChar"/>
    <w:link w:val="CommentSubject"/>
    <w:uiPriority w:val="99"/>
    <w:semiHidden/>
    <w:rsid w:val="00383D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elez@sen.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nda.richie@sen.ca.gov" TargetMode="External"/><Relationship Id="rId12" Type="http://schemas.openxmlformats.org/officeDocument/2006/relationships/hyperlink" Target="mailto:Senate.Rules@sen.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DN@senat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DN@senate.ca.gov" TargetMode="External"/><Relationship Id="rId4" Type="http://schemas.openxmlformats.org/officeDocument/2006/relationships/webSettings" Target="webSettings.xml"/><Relationship Id="rId9" Type="http://schemas.openxmlformats.org/officeDocument/2006/relationships/hyperlink" Target="mailto:amanda.richie@sen.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1261</Words>
  <Characters>7034</Characters>
  <Application>Microsoft Office Word</Application>
  <DocSecurity>0</DocSecurity>
  <Lines>156</Lines>
  <Paragraphs>53</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Lynn</dc:creator>
  <cp:keywords/>
  <dc:description/>
  <cp:lastModifiedBy>Velez, Maria</cp:lastModifiedBy>
  <cp:revision>10</cp:revision>
  <dcterms:created xsi:type="dcterms:W3CDTF">2025-01-03T20:04:00Z</dcterms:created>
  <dcterms:modified xsi:type="dcterms:W3CDTF">2025-03-20T18:14:00Z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d4c914eaf0fd30f2d8e423d6555e03ff528e6f49bcf3ac29fffae9c69728c4ce</vt:lpwstr>
  </property>
</Properties>
</file>